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Sunset Elementary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Community Council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March 13, 2019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5pm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Attendance: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Jodi Rees, Sheila Stark, Victoria Warr, Jeff Christensen, Kelland Davis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New Legislation: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Legislation with a bearing on Community Councils discussed. Specifically H.B. 303- Community Council Amendments which adds safety principles to Community Council responsibilities and S.B. 149- Teacher and Student Success Act which eliminates the School Improvement Plan in favor of a Teacher and Student Success Program which the principal would write while the council creates a LAND Trust Plan.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SIP: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Current year goals 1 and 3 are progressing according to plan.  Goal 2 (Sunset Elementary will increase their Evaluate Davis rating on "technology supports the learners' ability to acquire content skills and knowledge" by 2/10) will likely not be met as scores are as follows: 2017 - 2.54, 2018 - 2.28, 2019 - 2.12.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Proposals for 2019-2020 SIP: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Goal 1:  Increase the K-3 MOY DIBELS 5%. Requesting $31,000 for tutors.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Goal 2:  Increase proficiency in Math K-6 by 3% relative to each grade level standards.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Goal 3:  Comprehensive Math Instruction professional development.  Requesting $7,500 for training and $1,500 for supplies to support CMI. $9,000 total.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Goal 4:  Implement 2 STEM activities per term for a total of 8 a year.  Requesting $3,100 for InfiniD manager and $2,000 for classroom materials. $5,100 total.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LAND Trust Funds: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the $38,793 recieved 2018-19, less than $8,275 is expected to rollover.  Estimated allocation for 2019-20 is $39,297.  With rollover, funds are expected to be approximately $45,000.  The council approved school goals but expressed a need for more effective implementation of Tier 2 instruction.  It was proposed to either use some of the $31,000 or take half of each supplies money from goals 3 and 4 to facilitate training in the optimal use of Tier 2 intervention.  The ideal situation being that Sunset Elementary is able to keep all 6 tutors and train/support the entire staff in implementation.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March 25th final SIP will be submitted.  April 10th next scheduled Community Council meeting.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Adjourned 6pm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